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png" ContentType="image/png"/>
  <Override PartName="/word/media/rId33.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TD 2 (Révision)</w:t>
      </w:r>
    </w:p>
    <w:p>
      <w:pPr>
        <w:pStyle w:val="Author"/>
      </w:pPr>
      <w:r>
        <w:t xml:space="preserve">Thibault PENNING</w:t>
      </w:r>
    </w:p>
    <w:bookmarkStart w:id="23" w:name="exr-cumsum"/>
    <w:p>
      <w:pPr>
        <w:pStyle w:val="FirstParagraph"/>
      </w:pPr>
      <w:r>
        <w:rPr>
          <w:b/>
          <w:bCs/>
        </w:rPr>
        <w:t xml:space="preserve">Exercice 1 (Somme cumulé)</w:t>
      </w:r>
      <w:r>
        <w:t xml:space="preserve"> </w:t>
      </w:r>
      <w:r>
        <w:t xml:space="preserve">Écrire une fonction</w:t>
      </w:r>
      <w:r>
        <w:t xml:space="preserve"> </w:t>
      </w:r>
      <w:r>
        <w:rPr>
          <w:rStyle w:val="VerbatimChar"/>
        </w:rPr>
        <w:t xml:space="preserve">somme_cum</w:t>
      </w:r>
      <w:r>
        <w:t xml:space="preserve"> </w:t>
      </w:r>
      <w:r>
        <w:t xml:space="preserve">qui prend en entrée un tableau et retourne un autre tableau contenant la somme cumulée de chaque élément du tableau (i.e. le</w:t>
      </w:r>
      <w:r>
        <w:t xml:space="preserve"> </w:t>
      </w:r>
      <m:oMath>
        <m:sSup>
          <m:e>
            <m:r>
              <m:t>i</m:t>
            </m:r>
          </m:e>
          <m:sup>
            <m:r>
              <m:rPr>
                <m:nor/>
                <m:sty m:val="p"/>
              </m:rPr>
              <m:t>ème</m:t>
            </m:r>
          </m:sup>
        </m:sSup>
      </m:oMath>
      <w:r>
        <w:t xml:space="preserve"> </w:t>
      </w:r>
      <w:r>
        <w:t xml:space="preserve">élément du tableau retourné est la somme des éléments</w:t>
      </w:r>
      <w:r>
        <w:t xml:space="preserve"> </w:t>
      </w:r>
      <m:oMath>
        <m:d>
          <m:dPr>
            <m:begChr m:val="["/>
            <m:endChr m:val="]"/>
            <m:sepChr m:val=""/>
            <m:grow/>
          </m:dPr>
          <m:e>
            <m:r>
              <m:t>0</m:t>
            </m:r>
            <m:r>
              <m:rPr>
                <m:sty m:val="p"/>
              </m:rPr>
              <m:t>,</m:t>
            </m:r>
            <m:r>
              <m:rPr>
                <m:sty m:val="p"/>
              </m:rPr>
              <m:t>…</m:t>
            </m:r>
            <m:r>
              <m:rPr>
                <m:sty m:val="p"/>
              </m:rPr>
              <m:t>,</m:t>
            </m:r>
            <m:r>
              <m:t>i</m:t>
            </m:r>
          </m:e>
        </m:d>
      </m:oMath>
      <w:r>
        <w:t xml:space="preserve">)</w:t>
      </w:r>
    </w:p>
    <w:p>
      <w:pPr>
        <w:pStyle w:val="BodyText"/>
      </w:pPr>
      <w:r>
        <w:t xml:space="preserve">Exemple :</w:t>
      </w:r>
    </w:p>
    <w:p>
      <w:pPr>
        <w:pStyle w:val="SourceCode"/>
      </w:pPr>
      <w:r>
        <w:rPr>
          <w:rStyle w:val="OperatorTok"/>
        </w:rPr>
        <w:t xml:space="preserve">&gt;&gt;&gt;</w:t>
      </w:r>
      <w:r>
        <w:rPr>
          <w:rStyle w:val="NormalTok"/>
        </w:rPr>
        <w:t xml:space="preserve"> somme_cum([</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4</w:t>
      </w:r>
      <w:r>
        <w:rPr>
          <w:rStyle w:val="NormalTok"/>
        </w:rPr>
        <w:t xml:space="preserve">, </w:t>
      </w:r>
      <w:r>
        <w:rPr>
          <w:rStyle w:val="DecValTok"/>
        </w:rPr>
        <w:t xml:space="preserve">5</w:t>
      </w:r>
      <w:r>
        <w:rPr>
          <w:rStyle w:val="NormalTok"/>
        </w:rPr>
        <w:t xml:space="preserve">, </w:t>
      </w:r>
      <w:r>
        <w:rPr>
          <w:rStyle w:val="DecValTok"/>
        </w:rPr>
        <w:t xml:space="preserve">6</w:t>
      </w:r>
      <w:r>
        <w:rPr>
          <w:rStyle w:val="NormalTok"/>
        </w:rPr>
        <w:t xml:space="preserve">])</w:t>
      </w:r>
      <w:r>
        <w:br/>
      </w:r>
      <w:r>
        <w:rPr>
          <w:rStyle w:val="NormalTok"/>
        </w:rPr>
        <w:t xml:space="preserve">[ </w:t>
      </w:r>
      <w:r>
        <w:rPr>
          <w:rStyle w:val="DecValTok"/>
        </w:rPr>
        <w:t xml:space="preserve">1</w:t>
      </w:r>
      <w:r>
        <w:rPr>
          <w:rStyle w:val="NormalTok"/>
        </w:rPr>
        <w:t xml:space="preserve">,  </w:t>
      </w:r>
      <w:r>
        <w:rPr>
          <w:rStyle w:val="DecValTok"/>
        </w:rPr>
        <w:t xml:space="preserve">3</w:t>
      </w:r>
      <w:r>
        <w:rPr>
          <w:rStyle w:val="NormalTok"/>
        </w:rPr>
        <w:t xml:space="preserve">,  </w:t>
      </w:r>
      <w:r>
        <w:rPr>
          <w:rStyle w:val="DecValTok"/>
        </w:rPr>
        <w:t xml:space="preserve">6</w:t>
      </w:r>
      <w:r>
        <w:rPr>
          <w:rStyle w:val="NormalTok"/>
        </w:rPr>
        <w:t xml:space="preserve">, </w:t>
      </w:r>
      <w:r>
        <w:rPr>
          <w:rStyle w:val="DecValTok"/>
        </w:rPr>
        <w:t xml:space="preserve">10</w:t>
      </w:r>
      <w:r>
        <w:rPr>
          <w:rStyle w:val="NormalTok"/>
        </w:rPr>
        <w:t xml:space="preserve">, </w:t>
      </w:r>
      <w:r>
        <w:rPr>
          <w:rStyle w:val="DecValTok"/>
        </w:rPr>
        <w:t xml:space="preserve">15</w:t>
      </w:r>
      <w:r>
        <w:rPr>
          <w:rStyle w:val="NormalTok"/>
        </w:rPr>
        <w:t xml:space="preserve">, </w:t>
      </w:r>
      <w:r>
        <w:rPr>
          <w:rStyle w:val="DecValTok"/>
        </w:rPr>
        <w:t xml:space="preserve">21</w:t>
      </w:r>
      <w:r>
        <w:rPr>
          <w:rStyle w:val="NormalTok"/>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nix/store/4v9rjwj8zgrkaa7l40r1nj47hpmr1nms-quarto-1.6.33/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Ce genre de fonction est particulièrement utile dans le domaine des simulations physiques, puisqu’il permet simplement de donner une approximation d’une intégration.</w:t>
            </w:r>
          </w:p>
        </w:tc>
      </w:tr>
    </w:tbl>
    <w:bookmarkEnd w:id="23"/>
    <w:bookmarkStart w:id="26" w:name="exr-parite"/>
    <w:p>
      <w:pPr>
        <w:pStyle w:val="BodyText"/>
      </w:pPr>
      <w:r>
        <w:rPr>
          <w:b/>
          <w:bCs/>
        </w:rPr>
        <w:t xml:space="preserve">Exercice 2 (Test de parité)</w:t>
      </w:r>
      <w:r>
        <w:t xml:space="preserve"> </w:t>
      </w:r>
      <w:r>
        <w:t xml:space="preserve">Écrire une fonction</w:t>
      </w:r>
      <w:r>
        <w:t xml:space="preserve"> </w:t>
      </w:r>
      <w:r>
        <w:rPr>
          <w:rStyle w:val="VerbatimChar"/>
        </w:rPr>
        <w:t xml:space="preserve">parite</w:t>
      </w:r>
      <w:r>
        <w:t xml:space="preserve"> </w:t>
      </w:r>
      <w:r>
        <w:t xml:space="preserve">qui prend en entrée un nombre entier binaire, et qui renvoie</w:t>
      </w:r>
      <w:r>
        <w:t xml:space="preserve"> </w:t>
      </w:r>
      <w:r>
        <w:rPr>
          <w:rStyle w:val="VerbatimChar"/>
        </w:rPr>
        <w:t xml:space="preserve">True</w:t>
      </w:r>
      <w:r>
        <w:t xml:space="preserve"> </w:t>
      </w:r>
      <w:r>
        <w:t xml:space="preserve">ssi le dernier bit est de même parité que l’ensemble des autres bits (i.e. le dernier bit est 0 ssi il y a un nombre pair de 1).</w:t>
      </w:r>
    </w:p>
    <w:p>
      <w:pPr>
        <w:pStyle w:val="BodyText"/>
      </w:pPr>
      <w:r>
        <w:t xml:space="preserve">Exemple:</w:t>
      </w:r>
    </w:p>
    <w:p>
      <w:pPr>
        <w:pStyle w:val="SourceCode"/>
      </w:pPr>
      <w:r>
        <w:rPr>
          <w:rStyle w:val="OperatorTok"/>
        </w:rPr>
        <w:t xml:space="preserve">&gt;&gt;&gt;</w:t>
      </w:r>
      <w:r>
        <w:rPr>
          <w:rStyle w:val="NormalTok"/>
        </w:rPr>
        <w:t xml:space="preserve"> parite(</w:t>
      </w:r>
      <w:r>
        <w:rPr>
          <w:rStyle w:val="DecValTok"/>
        </w:rPr>
        <w:t xml:space="preserve">1011010</w:t>
      </w:r>
      <w:r>
        <w:rPr>
          <w:rStyle w:val="NormalTok"/>
        </w:rPr>
        <w:t xml:space="preserve">)</w:t>
      </w:r>
      <w:r>
        <w:br/>
      </w:r>
      <w:r>
        <w:rPr>
          <w:rStyle w:val="VariableTok"/>
        </w:rPr>
        <w:t xml:space="preserve">True</w:t>
      </w:r>
      <w:r>
        <w:br/>
      </w:r>
      <w:r>
        <w:rPr>
          <w:rStyle w:val="OperatorTok"/>
        </w:rPr>
        <w:t xml:space="preserve">&gt;&gt;&gt;</w:t>
      </w:r>
      <w:r>
        <w:rPr>
          <w:rStyle w:val="NormalTok"/>
        </w:rPr>
        <w:t xml:space="preserve"> parite(</w:t>
      </w:r>
      <w:r>
        <w:rPr>
          <w:rStyle w:val="DecValTok"/>
        </w:rPr>
        <w:t xml:space="preserve">1011011</w:t>
      </w:r>
      <w:r>
        <w:rPr>
          <w:rStyle w:val="NormalTok"/>
        </w:rPr>
        <w:t xml:space="preserve">)</w:t>
      </w:r>
      <w:r>
        <w:br/>
      </w:r>
      <w:r>
        <w:rPr>
          <w:rStyle w:val="VariableTok"/>
        </w:rPr>
        <w:t xml:space="preserve">False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4" name="Picture"/>
                  <a:graphic>
                    <a:graphicData uri="http://schemas.openxmlformats.org/drawingml/2006/picture">
                      <pic:pic>
                        <pic:nvPicPr>
                          <pic:cNvPr descr="/nix/store/4v9rjwj8zgrkaa7l40r1nj47hpmr1nms-quarto-1.6.33/share/formats/docx/note.png" id="25"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Ce genre de test simple est implémenté pour la détermination d’erreur lors de transmission de message.</w:t>
            </w:r>
          </w:p>
        </w:tc>
      </w:tr>
    </w:tbl>
    <w:p>
      <w:pPr>
        <w:pStyle w:val="BodyText"/>
      </w:pPr>
      <w:r>
        <w:t xml:space="preserve"> </w:t>
      </w:r>
    </w:p>
    <w:tbl>
      <w:tblPr>
        <w:tblStyle w:val="Table"/>
        <w:tblLook w:firstRow="0" w:lastRow="0" w:firstColumn="0" w:lastColumn="0" w:noHBand="0" w:noVBand="0" w:val="0000"/>
        <w:tblBorders>
          <w:left w:val="single" w:sz="24" w:space="0" w:color="909090"/>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Bonus</w:t>
            </w:r>
          </w:p>
          <w:p>
            <w:pPr>
              <w:pStyle w:val="BodyText"/>
            </w:pPr>
            <w:pPr>
              <w:spacing w:before="16" w:after="16"/>
            </w:pPr>
            <w:r>
              <w:t xml:space="preserve">Il est possible de réaliser ce test seulement avec des opérations booléennes. Seriez-vous le trouver ?</w:t>
            </w:r>
          </w:p>
        </w:tc>
      </w:tr>
    </w:tbl>
    <w:bookmarkEnd w:id="26"/>
    <w:bookmarkStart w:id="29" w:name="exr-taux-int"/>
    <w:p>
      <w:pPr>
        <w:pStyle w:val="BodyText"/>
      </w:pPr>
      <w:r>
        <w:rPr>
          <w:b/>
          <w:bCs/>
        </w:rPr>
        <w:t xml:space="preserve">Exercice 3 (Taux d’intéret)</w:t>
      </w:r>
      <w:r>
        <w:t xml:space="preserve"> </w:t>
      </w:r>
      <w:r>
        <w:t xml:space="preserve">Écrire une fonction</w:t>
      </w:r>
      <w:r>
        <w:t xml:space="preserve"> </w:t>
      </w:r>
      <w:r>
        <w:rPr>
          <w:rStyle w:val="VerbatimChar"/>
        </w:rPr>
        <w:t xml:space="preserve">benefice</w:t>
      </w:r>
      <w:r>
        <w:t xml:space="preserve"> </w:t>
      </w:r>
      <w:r>
        <w:t xml:space="preserve">qui prend en entrée une somme initiale d’un compte, un taux d’intérêt et un nombre d’années, et qui retourne le tableau donnant le bénéfice donner chaque année, ainsi que la valeur total final du compte après la fin de toutes ces années.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7" name="Picture"/>
                  <a:graphic>
                    <a:graphicData uri="http://schemas.openxmlformats.org/drawingml/2006/picture">
                      <pic:pic>
                        <pic:nvPicPr>
                          <pic:cNvPr descr="/nix/store/4v9rjwj8zgrkaa7l40r1nj47hpmr1nms-quarto-1.6.33/share/formats/docx/note.png" id="28"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Un taux d’intérêt est calculé sur la valeur totale du compte à cette année. Pour un taux de 5%, avec une valeur sur un compte de 1000, le bénéfice seras de 5% de 1000 soit un bénéfice de 50, et la nouvelle valeur du compte seras de 1050.</w:t>
            </w:r>
          </w:p>
        </w:tc>
      </w:tr>
    </w:tbl>
    <w:bookmarkEnd w:id="29"/>
    <w:bookmarkStart w:id="30" w:name="exr-est_trie"/>
    <w:p>
      <w:pPr>
        <w:pStyle w:val="BodyText"/>
      </w:pPr>
      <w:r>
        <w:rPr>
          <w:b/>
          <w:bCs/>
        </w:rPr>
        <w:t xml:space="preserve">Exercice 4 (Vérification tableau croissant)</w:t>
      </w:r>
      <w:r>
        <w:t xml:space="preserve"> </w:t>
      </w:r>
      <w:r>
        <w:t xml:space="preserve">Écrire une fonction</w:t>
      </w:r>
      <w:r>
        <w:t xml:space="preserve"> </w:t>
      </w:r>
      <w:r>
        <w:rPr>
          <w:rStyle w:val="VerbatimChar"/>
        </w:rPr>
        <w:t xml:space="preserve">croissant</w:t>
      </w:r>
      <w:r>
        <w:t xml:space="preserve"> </w:t>
      </w:r>
      <w:r>
        <w:t xml:space="preserve">qui prend en entrée un tableau, et revoie si un tableau est croissant ou non.</w:t>
      </w:r>
    </w:p>
    <w:p>
      <w:pPr>
        <w:pStyle w:val="BodyText"/>
      </w:pPr>
      <w:r>
        <w:t xml:space="preserve">Exemple:</w:t>
      </w:r>
    </w:p>
    <w:p>
      <w:pPr>
        <w:pStyle w:val="SourceCode"/>
      </w:pPr>
      <w:r>
        <w:rPr>
          <w:rStyle w:val="OperatorTok"/>
        </w:rPr>
        <w:t xml:space="preserve">&gt;&gt;&gt;</w:t>
      </w:r>
      <w:r>
        <w:rPr>
          <w:rStyle w:val="NormalTok"/>
        </w:rPr>
        <w:t xml:space="preserve"> croissant([</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9</w:t>
      </w:r>
      <w:r>
        <w:rPr>
          <w:rStyle w:val="NormalTok"/>
        </w:rPr>
        <w:t xml:space="preserve">,</w:t>
      </w:r>
      <w:r>
        <w:rPr>
          <w:rStyle w:val="DecValTok"/>
        </w:rPr>
        <w:t xml:space="preserve">30</w:t>
      </w:r>
      <w:r>
        <w:rPr>
          <w:rStyle w:val="NormalTok"/>
        </w:rPr>
        <w:t xml:space="preserve">,</w:t>
      </w:r>
      <w:r>
        <w:rPr>
          <w:rStyle w:val="DecValTok"/>
        </w:rPr>
        <w:t xml:space="preserve">100</w:t>
      </w:r>
      <w:r>
        <w:rPr>
          <w:rStyle w:val="NormalTok"/>
        </w:rPr>
        <w:t xml:space="preserve">])</w:t>
      </w:r>
      <w:r>
        <w:br/>
      </w:r>
      <w:r>
        <w:rPr>
          <w:rStyle w:val="VariableTok"/>
        </w:rPr>
        <w:t xml:space="preserve">True</w:t>
      </w:r>
      <w:r>
        <w:br/>
      </w:r>
      <w:r>
        <w:rPr>
          <w:rStyle w:val="OperatorTok"/>
        </w:rPr>
        <w:t xml:space="preserve">&gt;&gt;&gt;</w:t>
      </w:r>
      <w:r>
        <w:rPr>
          <w:rStyle w:val="NormalTok"/>
        </w:rPr>
        <w:t xml:space="preserve"> croissant([</w:t>
      </w:r>
      <w:r>
        <w:rPr>
          <w:rStyle w:val="DecValTok"/>
        </w:rPr>
        <w:t xml:space="preserve">1</w:t>
      </w:r>
      <w:r>
        <w:rPr>
          <w:rStyle w:val="NormalTok"/>
        </w:rPr>
        <w:t xml:space="preserve">,</w:t>
      </w:r>
      <w:r>
        <w:rPr>
          <w:rStyle w:val="DecValTok"/>
        </w:rPr>
        <w:t xml:space="preserve">5</w:t>
      </w:r>
      <w:r>
        <w:rPr>
          <w:rStyle w:val="NormalTok"/>
        </w:rPr>
        <w:t xml:space="preserve">,</w:t>
      </w:r>
      <w:r>
        <w:rPr>
          <w:rStyle w:val="DecValTok"/>
        </w:rPr>
        <w:t xml:space="preserve">30</w:t>
      </w:r>
      <w:r>
        <w:rPr>
          <w:rStyle w:val="NormalTok"/>
        </w:rPr>
        <w:t xml:space="preserve">,</w:t>
      </w:r>
      <w:r>
        <w:rPr>
          <w:rStyle w:val="DecValTok"/>
        </w:rPr>
        <w:t xml:space="preserve">9</w:t>
      </w:r>
      <w:r>
        <w:rPr>
          <w:rStyle w:val="NormalTok"/>
        </w:rPr>
        <w:t xml:space="preserve">,</w:t>
      </w:r>
      <w:r>
        <w:rPr>
          <w:rStyle w:val="DecValTok"/>
        </w:rPr>
        <w:t xml:space="preserve">100</w:t>
      </w:r>
      <w:r>
        <w:rPr>
          <w:rStyle w:val="NormalTok"/>
        </w:rPr>
        <w:t xml:space="preserve">])</w:t>
      </w:r>
      <w:r>
        <w:br/>
      </w:r>
      <w:r>
        <w:rPr>
          <w:rStyle w:val="VariableTok"/>
        </w:rPr>
        <w:t xml:space="preserve">False</w:t>
      </w:r>
    </w:p>
    <w:bookmarkEnd w:id="30"/>
    <w:bookmarkStart w:id="31" w:name="exr-dicho"/>
    <w:p>
      <w:pPr>
        <w:pStyle w:val="FirstParagraph"/>
      </w:pPr>
      <w:r>
        <w:rPr>
          <w:b/>
          <w:bCs/>
        </w:rPr>
        <w:t xml:space="preserve">Exercice 5 (Insertion par dichotomie)</w:t>
      </w:r>
      <w:r>
        <w:t xml:space="preserve"> </w:t>
      </w:r>
      <w:r>
        <w:t xml:space="preserve">Écrire la fonction</w:t>
      </w:r>
      <w:r>
        <w:t xml:space="preserve"> </w:t>
      </w:r>
      <w:r>
        <w:rPr>
          <w:rStyle w:val="VerbatimChar"/>
        </w:rPr>
        <w:t xml:space="preserve">insertion_dicho</w:t>
      </w:r>
      <w:r>
        <w:t xml:space="preserve"> </w:t>
      </w:r>
      <w:r>
        <w:t xml:space="preserve">qui prend en entrée une liste d’entier trié dans l’ordre croissant et un entier, et retourne la même liste avec l’entier placé au bon endroit. La méthode utilisée est la dichotomie, on l’on cherche la place à insérer en réduisant au fur et a mesure l’intervalle ou le nombre peut se situer par comparaison.</w:t>
      </w:r>
    </w:p>
    <w:p>
      <w:pPr>
        <w:pStyle w:val="BodyText"/>
      </w:pPr>
      <w:r>
        <w:t xml:space="preserve">Exemple:</w:t>
      </w:r>
    </w:p>
    <w:p>
      <w:pPr>
        <w:pStyle w:val="SourceCode"/>
      </w:pPr>
      <w:r>
        <w:rPr>
          <w:rStyle w:val="OperatorTok"/>
        </w:rPr>
        <w:t xml:space="preserve">&gt;&gt;&gt;</w:t>
      </w:r>
      <w:r>
        <w:rPr>
          <w:rStyle w:val="NormalTok"/>
        </w:rPr>
        <w:t xml:space="preserve"> insertion_dicho([</w:t>
      </w:r>
      <w:r>
        <w:rPr>
          <w:rStyle w:val="DecValTok"/>
        </w:rPr>
        <w:t xml:space="preserve">1</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9</w:t>
      </w:r>
      <w:r>
        <w:rPr>
          <w:rStyle w:val="NormalTok"/>
        </w:rPr>
        <w:t xml:space="preserve">,</w:t>
      </w:r>
      <w:r>
        <w:rPr>
          <w:rStyle w:val="DecValTok"/>
        </w:rPr>
        <w:t xml:space="preserve">20</w:t>
      </w:r>
      <w:r>
        <w:rPr>
          <w:rStyle w:val="NormalTok"/>
        </w:rPr>
        <w:t xml:space="preserve">,</w:t>
      </w:r>
      <w:r>
        <w:rPr>
          <w:rStyle w:val="DecValTok"/>
        </w:rPr>
        <w:t xml:space="preserve">30</w:t>
      </w:r>
      <w:r>
        <w:rPr>
          <w:rStyle w:val="NormalTok"/>
        </w:rPr>
        <w:t xml:space="preserve">], </w:t>
      </w:r>
      <w:r>
        <w:rPr>
          <w:rStyle w:val="DecValTok"/>
        </w:rPr>
        <w:t xml:space="preserve">15</w:t>
      </w:r>
      <w:r>
        <w:rPr>
          <w:rStyle w:val="NormalTok"/>
        </w:rPr>
        <w:t xml:space="preserve">)</w:t>
      </w:r>
      <w:r>
        <w:br/>
      </w:r>
      <w:r>
        <w:rPr>
          <w:rStyle w:val="NormalTok"/>
        </w:rPr>
        <w:t xml:space="preserve">[</w:t>
      </w:r>
      <w:r>
        <w:rPr>
          <w:rStyle w:val="DecValTok"/>
        </w:rPr>
        <w:t xml:space="preserve">1</w:t>
      </w:r>
      <w:r>
        <w:rPr>
          <w:rStyle w:val="NormalTok"/>
        </w:rPr>
        <w:t xml:space="preserve">,</w:t>
      </w:r>
      <w:r>
        <w:rPr>
          <w:rStyle w:val="DecValTok"/>
        </w:rPr>
        <w:t xml:space="preserve">3</w:t>
      </w:r>
      <w:r>
        <w:rPr>
          <w:rStyle w:val="NormalTok"/>
        </w:rPr>
        <w:t xml:space="preserve">,</w:t>
      </w:r>
      <w:r>
        <w:rPr>
          <w:rStyle w:val="DecValTok"/>
        </w:rPr>
        <w:t xml:space="preserve">5</w:t>
      </w:r>
      <w:r>
        <w:rPr>
          <w:rStyle w:val="NormalTok"/>
        </w:rPr>
        <w:t xml:space="preserve">,</w:t>
      </w:r>
      <w:r>
        <w:rPr>
          <w:rStyle w:val="DecValTok"/>
        </w:rPr>
        <w:t xml:space="preserve">9</w:t>
      </w:r>
      <w:r>
        <w:rPr>
          <w:rStyle w:val="NormalTok"/>
        </w:rPr>
        <w:t xml:space="preserve">,</w:t>
      </w:r>
      <w:r>
        <w:rPr>
          <w:rStyle w:val="DecValTok"/>
        </w:rPr>
        <w:t xml:space="preserve">15</w:t>
      </w:r>
      <w:r>
        <w:rPr>
          <w:rStyle w:val="NormalTok"/>
        </w:rPr>
        <w:t xml:space="preserve">,</w:t>
      </w:r>
      <w:r>
        <w:rPr>
          <w:rStyle w:val="DecValTok"/>
        </w:rPr>
        <w:t xml:space="preserve">20</w:t>
      </w:r>
      <w:r>
        <w:rPr>
          <w:rStyle w:val="NormalTok"/>
        </w:rPr>
        <w:t xml:space="preserve">,</w:t>
      </w:r>
      <w:r>
        <w:rPr>
          <w:rStyle w:val="DecValTok"/>
        </w:rPr>
        <w:t xml:space="preserve">30</w:t>
      </w:r>
      <w:r>
        <w:rPr>
          <w:rStyle w:val="NormalTok"/>
        </w:rPr>
        <w:t xml:space="preserve">]</w:t>
      </w:r>
    </w:p>
    <w:bookmarkEnd w:id="31"/>
    <w:bookmarkStart w:id="38" w:name="exr-crible"/>
    <w:p>
      <w:pPr>
        <w:pStyle w:val="FirstParagraph"/>
      </w:pPr>
      <w:r>
        <w:rPr>
          <w:b/>
          <w:bCs/>
        </w:rPr>
        <w:t xml:space="preserve">Exercice 6 (Crible d’Ératosthène)</w:t>
      </w:r>
      <w:r>
        <w:t xml:space="preserve"> </w:t>
      </w:r>
      <w:r>
        <w:t xml:space="preserve">Le crible est une méthode simple pour connaitre tous les nombres premiers de 2 à</w:t>
      </w:r>
      <w:r>
        <w:t xml:space="preserve"> </w:t>
      </w:r>
      <m:oMath>
        <m:r>
          <m:t>n</m:t>
        </m:r>
      </m:oMath>
      <w:r>
        <w:t xml:space="preserve">.</w:t>
      </w:r>
    </w:p>
    <w:p>
      <w:pPr>
        <w:pStyle w:val="Compact"/>
        <w:numPr>
          <w:ilvl w:val="0"/>
          <w:numId w:val="1001"/>
        </w:numPr>
      </w:pPr>
      <w:r>
        <w:t xml:space="preserve">Écrire une fonction</w:t>
      </w:r>
      <w:r>
        <w:t xml:space="preserve"> </w:t>
      </w:r>
      <w:r>
        <w:rPr>
          <w:rStyle w:val="VerbatimChar"/>
        </w:rPr>
        <w:t xml:space="preserve">crible</w:t>
      </w:r>
      <w:r>
        <w:t xml:space="preserve"> </w:t>
      </w:r>
      <w:r>
        <w:t xml:space="preserve">qui prend une entrée une borne</w:t>
      </w:r>
      <w:r>
        <w:t xml:space="preserve"> </w:t>
      </w:r>
      <m:oMath>
        <m:r>
          <m:t>n</m:t>
        </m:r>
      </m:oMath>
      <w:r>
        <w:t xml:space="preserve">, et qui retourne un tableau de taille</w:t>
      </w:r>
      <w:r>
        <w:t xml:space="preserve"> </w:t>
      </w:r>
      <m:oMath>
        <m:r>
          <m:t>n</m:t>
        </m:r>
        <m:r>
          <m:rPr>
            <m:sty m:val="p"/>
          </m:rPr>
          <m:t>−</m:t>
        </m:r>
        <m:r>
          <m:t>2</m:t>
        </m:r>
      </m:oMath>
      <w:r>
        <w:t xml:space="preserve"> </w:t>
      </w:r>
      <w:r>
        <w:t xml:space="preserve">où chaque élément d’index</w:t>
      </w:r>
      <w:r>
        <w:t xml:space="preserve"> </w:t>
      </w:r>
      <m:oMath>
        <m:r>
          <m:t>i</m:t>
        </m:r>
      </m:oMath>
      <w:r>
        <w:t xml:space="preserve"> </w:t>
      </w:r>
      <w:r>
        <w:t xml:space="preserve">est vrai ssi le nombre</w:t>
      </w:r>
      <w:r>
        <w:t xml:space="preserve"> </w:t>
      </w:r>
      <m:oMath>
        <m:r>
          <m:t>i</m:t>
        </m:r>
        <m:r>
          <m:rPr>
            <m:sty m:val="p"/>
          </m:rPr>
          <m:t>+</m:t>
        </m:r>
        <m:r>
          <m:t>2</m:t>
        </m:r>
      </m:oMath>
      <w:r>
        <w:t xml:space="preserve"> </w:t>
      </w:r>
      <w:r>
        <w:t xml:space="preserve">est vrai (par exemple le premier élément est à vrai ssi 2 est premier (il l’est)).</w:t>
      </w:r>
    </w:p>
    <w:p>
      <w:pPr>
        <w:pStyle w:val="FirstParagraph"/>
      </w:pPr>
      <w:r>
        <w:t xml:space="preserve">Le crible est simple. Pour chaque nombre, on regarde si ce dernier est marqué comme premier. S’il ne l’est pas nous continuons. Si il l’est nous marquons tous ces multiple comme non premier. Seuls les nombres premiers sont nécessaires grâce à la version faible du</w:t>
      </w:r>
      <w:r>
        <w:t xml:space="preserve"> </w:t>
      </w:r>
      <w:hyperlink r:id="rId32">
        <w:r>
          <w:rPr>
            <w:rStyle w:val="Hyperlink"/>
          </w:rPr>
          <w:t xml:space="preserve">théorème fondamental de l’arithmétique</w:t>
        </w:r>
      </w:hyperlink>
      <w:r>
        <w:t xml:space="preserve">.</w:t>
      </w:r>
    </w:p>
    <w:p>
      <w:pPr>
        <w:pStyle w:val="Compact"/>
        <w:numPr>
          <w:ilvl w:val="0"/>
          <w:numId w:val="1001"/>
        </w:numPr>
      </w:pPr>
      <w:r>
        <w:t xml:space="preserve">Écrire une fonction</w:t>
      </w:r>
      <w:r>
        <w:t xml:space="preserve"> </w:t>
      </w:r>
      <w:r>
        <w:rPr>
          <w:rStyle w:val="VerbatimChar"/>
        </w:rPr>
        <w:t xml:space="preserve">premier</w:t>
      </w:r>
      <w:r>
        <w:t xml:space="preserve"> </w:t>
      </w:r>
      <w:r>
        <w:t xml:space="preserve">qui prend en entrée un nombre</w:t>
      </w:r>
      <w:r>
        <w:t xml:space="preserve"> </w:t>
      </w:r>
      <m:oMath>
        <m:r>
          <m:t>n</m:t>
        </m:r>
      </m:oMath>
      <w:r>
        <w:t xml:space="preserve">, et utilise la fonction</w:t>
      </w:r>
      <w:r>
        <w:t xml:space="preserve"> </w:t>
      </w:r>
      <w:r>
        <w:rPr>
          <w:rStyle w:val="VerbatimChar"/>
        </w:rPr>
        <w:t xml:space="preserve">crible</w:t>
      </w:r>
      <w:r>
        <w:t xml:space="preserve"> </w:t>
      </w:r>
      <w:r>
        <w:t xml:space="preserve">afin de retourner l’ensemble des nombres premier entre 2 et</w:t>
      </w:r>
      <w:r>
        <w:t xml:space="preserve"> </w:t>
      </w:r>
      <m:oMath>
        <m:r>
          <m:t>n</m:t>
        </m:r>
      </m:oMath>
      <w:r>
        <w:t xml:space="preserve">.</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34" name="Picture"/>
                  <a:graphic>
                    <a:graphicData uri="http://schemas.openxmlformats.org/drawingml/2006/picture">
                      <pic:pic>
                        <pic:nvPicPr>
                          <pic:cNvPr descr="/nix/store/4v9rjwj8zgrkaa7l40r1nj47hpmr1nms-quarto-1.6.33/share/formats/docx/tip.png" id="35" name="Picture"/>
                          <pic:cNvPicPr>
                            <a:picLocks noChangeArrowheads="1" noChangeAspect="1"/>
                          </pic:cNvPicPr>
                        </pic:nvPicPr>
                        <pic:blipFill>
                          <a:blip r:embed="rId33"/>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Astuce</w:t>
            </w:r>
          </w:p>
        </w:tc>
      </w:tr>
      <w:tr>
        <w:trPr>
          <w:cantSplit/>
        </w:trPr>
        <w:tc>
          <w:tcPr>
            <w:tcMar>
              <w:top w:w="108" w:type="dxa"/>
              <w:bottom w:w="108" w:type="dxa"/>
            </w:tcMar>
          </w:tcPr>
          <w:p>
            <w:pPr>
              <w:pStyle w:val="BodyText"/>
            </w:pPr>
            <w:pPr>
              <w:spacing w:before="16" w:after="16"/>
            </w:pPr>
            <w:r>
              <w:t xml:space="preserve">Si cela est plus simple pour vous vous pouvez faire commencer les liste à 1 ou 0. Considérez les 2 comme non premier.</w:t>
            </w:r>
          </w:p>
        </w:tc>
      </w:tr>
    </w:tbl>
    <w:p>
      <w:pPr>
        <w:pStyle w:val="BodyText"/>
      </w:pPr>
      <w:r>
        <w:t xml:space="preserve">Exemple:</w:t>
      </w:r>
    </w:p>
    <w:p>
      <w:pPr>
        <w:pStyle w:val="SourceCode"/>
      </w:pPr>
      <w:r>
        <w:rPr>
          <w:rStyle w:val="OperatorTok"/>
        </w:rPr>
        <w:t xml:space="preserve">&gt;&gt;&gt;</w:t>
      </w:r>
      <w:r>
        <w:rPr>
          <w:rStyle w:val="NormalTok"/>
        </w:rPr>
        <w:t xml:space="preserve"> crible(</w:t>
      </w:r>
      <w:r>
        <w:rPr>
          <w:rStyle w:val="DecValTok"/>
        </w:rPr>
        <w:t xml:space="preserve">20</w:t>
      </w:r>
      <w:r>
        <w:rPr>
          <w:rStyle w:val="NormalTok"/>
        </w:rPr>
        <w:t xml:space="preserve">)</w:t>
      </w:r>
      <w:r>
        <w:br/>
      </w:r>
      <w:r>
        <w:rPr>
          <w:rStyle w:val="NormalTok"/>
        </w:rPr>
        <w:t xml:space="preserve">[</w:t>
      </w:r>
      <w:r>
        <w:rPr>
          <w:rStyle w:val="VariableTok"/>
        </w:rPr>
        <w:t xml:space="preserve">True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False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False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 </w:t>
      </w:r>
      <w:r>
        <w:rPr>
          <w:rStyle w:val="VariableTok"/>
        </w:rPr>
        <w:t xml:space="preserve">True</w:t>
      </w:r>
      <w:r>
        <w:rPr>
          <w:rStyle w:val="NormalTok"/>
        </w:rPr>
        <w:t xml:space="preserve">, </w:t>
      </w:r>
      <w:r>
        <w:rPr>
          <w:rStyle w:val="VariableTok"/>
        </w:rPr>
        <w:t xml:space="preserve">False</w:t>
      </w:r>
      <w:r>
        <w:rPr>
          <w:rStyle w:val="NormalTok"/>
        </w:rPr>
        <w:t xml:space="preserve">]</w:t>
      </w:r>
      <w:r>
        <w:br/>
      </w:r>
      <w:r>
        <w:rPr>
          <w:rStyle w:val="OperatorTok"/>
        </w:rPr>
        <w:t xml:space="preserve">&gt;&gt;&gt;</w:t>
      </w:r>
      <w:r>
        <w:rPr>
          <w:rStyle w:val="NormalTok"/>
        </w:rPr>
        <w:t xml:space="preserve"> premier(</w:t>
      </w:r>
      <w:r>
        <w:rPr>
          <w:rStyle w:val="DecValTok"/>
        </w:rPr>
        <w:t xml:space="preserve">20</w:t>
      </w:r>
      <w:r>
        <w:rPr>
          <w:rStyle w:val="NormalTok"/>
        </w:rPr>
        <w:t xml:space="preserve">)</w:t>
      </w:r>
      <w:r>
        <w:br/>
      </w:r>
      <w:r>
        <w:rPr>
          <w:rStyle w:val="NormalTok"/>
        </w:rPr>
        <w:t xml:space="preserve">[</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 </w:t>
      </w:r>
      <w:r>
        <w:rPr>
          <w:rStyle w:val="DecValTok"/>
        </w:rPr>
        <w:t xml:space="preserve">7</w:t>
      </w:r>
      <w:r>
        <w:rPr>
          <w:rStyle w:val="NormalTok"/>
        </w:rPr>
        <w:t xml:space="preserve">, </w:t>
      </w:r>
      <w:r>
        <w:rPr>
          <w:rStyle w:val="DecValTok"/>
        </w:rPr>
        <w:t xml:space="preserve">11</w:t>
      </w:r>
      <w:r>
        <w:rPr>
          <w:rStyle w:val="NormalTok"/>
        </w:rPr>
        <w:t xml:space="preserve">, </w:t>
      </w:r>
      <w:r>
        <w:rPr>
          <w:rStyle w:val="DecValTok"/>
        </w:rPr>
        <w:t xml:space="preserve">13</w:t>
      </w:r>
      <w:r>
        <w:rPr>
          <w:rStyle w:val="NormalTok"/>
        </w:rPr>
        <w:t xml:space="preserve">, </w:t>
      </w:r>
      <w:r>
        <w:rPr>
          <w:rStyle w:val="DecValTok"/>
        </w:rPr>
        <w:t xml:space="preserve">17</w:t>
      </w:r>
      <w:r>
        <w:rPr>
          <w:rStyle w:val="NormalTok"/>
        </w:rPr>
        <w:t xml:space="preserve">, </w:t>
      </w:r>
      <w:r>
        <w:rPr>
          <w:rStyle w:val="DecValTok"/>
        </w:rPr>
        <w:t xml:space="preserve">19</w:t>
      </w:r>
      <w:r>
        <w:rPr>
          <w:rStyle w:val="NormalTok"/>
        </w:rP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36" name="Picture"/>
                  <a:graphic>
                    <a:graphicData uri="http://schemas.openxmlformats.org/drawingml/2006/picture">
                      <pic:pic>
                        <pic:nvPicPr>
                          <pic:cNvPr descr="/nix/store/4v9rjwj8zgrkaa7l40r1nj47hpmr1nms-quarto-1.6.33/share/formats/docx/note.png" id="37"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Une version plus optimiser du crible existe en pesant que les multiples de</w:t>
            </w:r>
            <w:r>
              <w:t xml:space="preserve"> </w:t>
            </w:r>
            <m:oMath>
              <m:d>
                <m:dPr>
                  <m:begChr m:val="["/>
                  <m:endChr m:val="]"/>
                  <m:sepChr m:val=""/>
                  <m:grow/>
                </m:dPr>
                <m:e>
                  <m:r>
                    <m:t>2</m:t>
                  </m:r>
                  <m:r>
                    <m:rPr>
                      <m:sty m:val="p"/>
                    </m:rPr>
                    <m:t>,</m:t>
                  </m:r>
                  <m:r>
                    <m:rPr>
                      <m:sty m:val="p"/>
                    </m:rPr>
                    <m:t>.</m:t>
                  </m:r>
                  <m:r>
                    <m:rPr>
                      <m:sty m:val="p"/>
                    </m:rPr>
                    <m:t>.</m:t>
                  </m:r>
                  <m:r>
                    <m:rPr>
                      <m:sty m:val="p"/>
                    </m:rPr>
                    <m:t>.</m:t>
                  </m:r>
                  <m:r>
                    <m:t>i</m:t>
                  </m:r>
                  <m:r>
                    <m:rPr>
                      <m:sty m:val="p"/>
                    </m:rPr>
                    <m:t>−</m:t>
                  </m:r>
                  <m:r>
                    <m:t>1</m:t>
                  </m:r>
                </m:e>
              </m:d>
            </m:oMath>
            <w:r>
              <w:t xml:space="preserve"> </w:t>
            </w:r>
            <w:r>
              <w:t xml:space="preserve">ont déjà été vu lorsque l’on commence à</w:t>
            </w:r>
            <w:r>
              <w:t xml:space="preserve"> </w:t>
            </w:r>
            <m:oMath>
              <m:r>
                <m:t>i</m:t>
              </m:r>
            </m:oMath>
            <w:r>
              <w:t xml:space="preserve">. Seriez-vous la trouver ?</w:t>
            </w:r>
          </w:p>
        </w:tc>
      </w:tr>
    </w:tbl>
    <w:bookmarkEnd w:id="38"/>
    <w:bookmarkStart w:id="39" w:name="exr-baton"/>
    <w:p>
      <w:pPr>
        <w:pStyle w:val="BodyText"/>
      </w:pPr>
      <w:r>
        <w:rPr>
          <w:b/>
          <w:bCs/>
        </w:rPr>
        <w:t xml:space="preserve">Exercice 7 (Jeu des bâtons)</w:t>
      </w:r>
      <w:r>
        <w:t xml:space="preserve"> </w:t>
      </w:r>
      <w:r>
        <w:t xml:space="preserve">Le jeu des bâtons est un jeu inspiré d’un célèbre jeu télévisé. Le jeu commence avec 21 bâtons, et chaque personne prennent à tour de rôle 1, 2 ou 3 bâtons aux choix. Le jeu se déroule jusqu’à ce qu’il n’y ait plus de bâton. La dernière personne qui prend le ou les derniers battons a perdu.</w:t>
      </w:r>
    </w:p>
    <w:p>
      <w:pPr>
        <w:pStyle w:val="BodyText"/>
      </w:pPr>
      <w:r>
        <w:t xml:space="preserve">Coder ce jeu. Vous demanderez à l’utilisateur son nombre de bâtons (en faisans attention à ce qu’il rentre) et modifiera l’état du jeu, choisira le nombre de bâtons au hasard pour l’adversaire (qui est don l’ordinateur).</w:t>
      </w:r>
    </w:p>
    <w:tbl>
      <w:tblPr>
        <w:tblStyle w:val="Table"/>
        <w:tblLook w:firstRow="0" w:lastRow="0" w:firstColumn="0" w:lastColumn="0" w:noHBand="0" w:noVBand="0" w:val="0000"/>
        <w:tblBorders>
          <w:left w:val="single" w:sz="24" w:space="0" w:color="909090"/>
        </w:tblBorders>
        <w:tblCellMar>
          <w:left w:w="0" w:type="dxa"/>
          <w:right w:w="0" w:type="dxa"/>
        </w:tblCellMar>
        <w:tblInd w:w="164" w:type="dxa"/>
      </w:tblPr>
      <w:tr>
        <w:trPr>
          <w:cantSplit/>
        </w:trPr>
        <w:tc>
          <w:tcPr>
            <w:tcMar>
              <w:left w:w="144" w:type="dxa"/>
            </w:tcMar>
          </w:tcPr>
          <w:p>
            <w:pPr>
              <w:pStyle w:val="BodyText"/>
            </w:pPr>
            <w:pPr>
              <w:spacing w:before="16" w:after="64"/>
            </w:pPr>
            <w:r>
              <w:rPr>
                <w:b/>
                <w:bCs/>
              </w:rPr>
              <w:t xml:space="preserve">Bonus</w:t>
            </w:r>
          </w:p>
          <w:p>
            <w:pPr>
              <w:pStyle w:val="BodyText"/>
            </w:pPr>
            <w:pPr>
              <w:spacing w:before="16" w:after="16"/>
            </w:pPr>
            <w:r>
              <w:t xml:space="preserve">Il existe une stratégie simple lorsque le nombre de bâtons de départ est un nombre tel que :</w:t>
            </w:r>
            <w:r>
              <w:t xml:space="preserve"> </w:t>
            </w:r>
            <m:oMath>
              <m:r>
                <m:rPr>
                  <m:sty m:val="p"/>
                </m:rPr>
                <m:t>∃</m:t>
              </m:r>
              <m:r>
                <m:t>k</m:t>
              </m:r>
              <m:r>
                <m:rPr>
                  <m:sty m:val="p"/>
                </m:rPr>
                <m:t>∈</m:t>
              </m:r>
              <m:r>
                <m:rPr>
                  <m:sty m:val="p"/>
                  <m:scr m:val="double-struck"/>
                </m:rPr>
                <m:t>N</m:t>
              </m:r>
              <m:r>
                <m:rPr>
                  <m:sty m:val="p"/>
                </m:rPr>
                <m:t>,</m:t>
              </m:r>
              <m:r>
                <m:rPr>
                  <m:nor/>
                  <m:sty m:val="p"/>
                </m:rPr>
                <m:t> tq</m:t>
              </m:r>
              <m:r>
                <m:t>n</m:t>
              </m:r>
              <m:r>
                <m:rPr>
                  <m:sty m:val="p"/>
                </m:rPr>
                <m:t>=</m:t>
              </m:r>
              <m:r>
                <m:t>4</m:t>
              </m:r>
              <m:r>
                <m:rPr>
                  <m:sty m:val="p"/>
                </m:rPr>
                <m:t>*</m:t>
              </m:r>
              <m:r>
                <m:t>k</m:t>
              </m:r>
              <m:r>
                <m:rPr>
                  <m:sty m:val="p"/>
                </m:rPr>
                <m:t>+</m:t>
              </m:r>
              <m:r>
                <m:t>1</m:t>
              </m:r>
            </m:oMath>
            <w:r>
              <w:t xml:space="preserve"> </w:t>
            </w:r>
            <w:r>
              <w:t xml:space="preserve">ce qui est le cas quand</w:t>
            </w:r>
            <w:r>
              <w:t xml:space="preserve"> </w:t>
            </w:r>
            <m:oMath>
              <m:r>
                <m:t>n</m:t>
              </m:r>
              <m:r>
                <m:rPr>
                  <m:sty m:val="p"/>
                </m:rPr>
                <m:t>=</m:t>
              </m:r>
              <m:r>
                <m:t>21</m:t>
              </m:r>
            </m:oMath>
            <w:r>
              <w:t xml:space="preserve"> </w:t>
            </w:r>
            <w:r>
              <w:t xml:space="preserve">et que le joueur commence en dernier. Trouver cette stratégie et modifier le programme pour l’implémenter.</w:t>
            </w:r>
          </w:p>
        </w:tc>
      </w:tr>
    </w:tbl>
    <w:bookmarkEnd w:id="39"/>
    <w:bookmarkStart w:id="40" w:name="exr-sous-mot"/>
    <w:p>
      <w:pPr>
        <w:pStyle w:val="BodyText"/>
      </w:pPr>
      <w:r>
        <w:rPr>
          <w:b/>
          <w:bCs/>
        </w:rPr>
        <w:t xml:space="preserve">Exercice 8 (Sous mots dans un mot)</w:t>
      </w:r>
      <w:r>
        <w:t xml:space="preserve"> </w:t>
      </w:r>
      <w:r>
        <w:t xml:space="preserve">Écrire une fonction</w:t>
      </w:r>
      <w:r>
        <w:t xml:space="preserve"> </w:t>
      </w:r>
      <w:r>
        <w:rPr>
          <w:rStyle w:val="VerbatimChar"/>
        </w:rPr>
        <w:t xml:space="preserve">sous_mot</w:t>
      </w:r>
      <w:r>
        <w:t xml:space="preserve"> </w:t>
      </w:r>
      <w:r>
        <w:t xml:space="preserve">qui prend en argument 2 chaine de caractère, un mot, et un sous mot, et renvoie</w:t>
      </w:r>
      <w:r>
        <w:t xml:space="preserve"> </w:t>
      </w:r>
      <w:r>
        <w:rPr>
          <w:rStyle w:val="VerbatimChar"/>
        </w:rPr>
        <w:t xml:space="preserve">True</w:t>
      </w:r>
      <w:r>
        <w:t xml:space="preserve"> </w:t>
      </w:r>
      <w:r>
        <w:t xml:space="preserve">ssi le sous mot est présent dans le mot.</w:t>
      </w:r>
    </w:p>
    <w:p>
      <w:pPr>
        <w:pStyle w:val="BodyText"/>
      </w:pPr>
      <w:r>
        <w:t xml:space="preserve">Exemple :</w:t>
      </w:r>
    </w:p>
    <w:p>
      <w:pPr>
        <w:pStyle w:val="SourceCode"/>
      </w:pPr>
      <w:r>
        <w:rPr>
          <w:rStyle w:val="OperatorTok"/>
        </w:rPr>
        <w:t xml:space="preserve">&gt;&gt;&gt;</w:t>
      </w:r>
      <w:r>
        <w:rPr>
          <w:rStyle w:val="NormalTok"/>
        </w:rPr>
        <w:t xml:space="preserve"> sous_mot(</w:t>
      </w:r>
      <w:r>
        <w:rPr>
          <w:rStyle w:val="StringTok"/>
        </w:rPr>
        <w:t xml:space="preserve">"dysfonctionement"</w:t>
      </w:r>
      <w:r>
        <w:rPr>
          <w:rStyle w:val="NormalTok"/>
        </w:rPr>
        <w:t xml:space="preserve">, </w:t>
      </w:r>
      <w:r>
        <w:rPr>
          <w:rStyle w:val="StringTok"/>
        </w:rPr>
        <w:t xml:space="preserve">"fonction"</w:t>
      </w:r>
      <w:r>
        <w:rPr>
          <w:rStyle w:val="NormalTok"/>
        </w:rPr>
        <w:t xml:space="preserve">)</w:t>
      </w:r>
      <w:r>
        <w:br/>
      </w:r>
      <w:r>
        <w:rPr>
          <w:rStyle w:val="VariableTok"/>
        </w:rPr>
        <w:t xml:space="preserve">True</w:t>
      </w:r>
      <w:r>
        <w:br/>
      </w:r>
      <w:r>
        <w:rPr>
          <w:rStyle w:val="OperatorTok"/>
        </w:rPr>
        <w:t xml:space="preserve">&gt;&gt;&gt;</w:t>
      </w:r>
      <w:r>
        <w:rPr>
          <w:rStyle w:val="NormalTok"/>
        </w:rPr>
        <w:t xml:space="preserve"> sous_mot(</w:t>
      </w:r>
      <w:r>
        <w:rPr>
          <w:rStyle w:val="StringTok"/>
        </w:rPr>
        <w:t xml:space="preserve">"pyramidale"</w:t>
      </w:r>
      <w:r>
        <w:rPr>
          <w:rStyle w:val="NormalTok"/>
        </w:rPr>
        <w:t xml:space="preserve">, </w:t>
      </w:r>
      <w:r>
        <w:rPr>
          <w:rStyle w:val="StringTok"/>
        </w:rPr>
        <w:t xml:space="preserve">"amide"</w:t>
      </w:r>
      <w:r>
        <w:rPr>
          <w:rStyle w:val="NormalTok"/>
        </w:rPr>
        <w:t xml:space="preserve">)</w:t>
      </w:r>
      <w:r>
        <w:br/>
      </w:r>
      <w:r>
        <w:rPr>
          <w:rStyle w:val="VariableTok"/>
        </w:rPr>
        <w:t xml:space="preserve">False</w:t>
      </w:r>
    </w:p>
    <w:bookmarkEnd w:id="40"/>
    <w:bookmarkStart w:id="43" w:name="exr-utilisation-lettre"/>
    <w:p>
      <w:pPr>
        <w:pStyle w:val="FirstParagraph"/>
      </w:pPr>
      <w:r>
        <w:rPr>
          <w:b/>
          <w:bCs/>
        </w:rPr>
        <w:t xml:space="preserve">Exercice 9 (Statistique d’un texte)</w:t>
      </w:r>
      <w:r>
        <w:t xml:space="preserve"> </w:t>
      </w:r>
      <w:r>
        <w:t xml:space="preserve">Écrire une fonction</w:t>
      </w:r>
      <w:r>
        <w:t xml:space="preserve"> </w:t>
      </w:r>
      <w:r>
        <w:rPr>
          <w:rStyle w:val="VerbatimChar"/>
        </w:rPr>
        <w:t xml:space="preserve">stats_lettre</w:t>
      </w:r>
      <w:r>
        <w:t xml:space="preserve"> </w:t>
      </w:r>
      <w:r>
        <w:t xml:space="preserve">qui prend en entrée un texte et qui affiche le nombre d’occurrences de chaque lettre présent.</w:t>
      </w:r>
    </w:p>
    <w:p>
      <w:pPr>
        <w:pStyle w:val="BodyText"/>
      </w:pPr>
      <w:r>
        <w:t xml:space="preserve">Si possible n’utilisez pas des tableaux mais une autre structure de donnée vue en classe…</w:t>
      </w:r>
    </w:p>
    <w:p>
      <w:pPr>
        <w:pStyle w:val="BodyText"/>
      </w:pPr>
      <w:r>
        <w:t xml:space="preserve">Exemple:</w:t>
      </w:r>
    </w:p>
    <w:p>
      <w:pPr>
        <w:pStyle w:val="SourceCode"/>
      </w:pPr>
      <w:r>
        <w:rPr>
          <w:rStyle w:val="OperatorTok"/>
        </w:rPr>
        <w:t xml:space="preserve">&gt;&gt;&gt;</w:t>
      </w:r>
      <w:r>
        <w:rPr>
          <w:rStyle w:val="NormalTok"/>
        </w:rPr>
        <w:t xml:space="preserve"> stats_lettre(</w:t>
      </w:r>
      <w:r>
        <w:rPr>
          <w:rStyle w:val="StringTok"/>
        </w:rPr>
        <w:t xml:space="preserve">"Hello World !"</w:t>
      </w:r>
      <w:r>
        <w:rPr>
          <w:rStyle w:val="NormalTok"/>
        </w:rPr>
        <w:t xml:space="preserve">)</w:t>
      </w:r>
      <w:r>
        <w:br/>
      </w:r>
      <w:r>
        <w:rPr>
          <w:rStyle w:val="NormalTok"/>
        </w:rPr>
        <w:t xml:space="preserve">H </w:t>
      </w:r>
      <w:r>
        <w:rPr>
          <w:rStyle w:val="OperatorTok"/>
        </w:rPr>
        <w:t xml:space="preserve">=</w:t>
      </w:r>
      <w:r>
        <w:rPr>
          <w:rStyle w:val="NormalTok"/>
        </w:rPr>
        <w:t xml:space="preserve"> </w:t>
      </w:r>
      <w:r>
        <w:rPr>
          <w:rStyle w:val="DecValTok"/>
        </w:rPr>
        <w:t xml:space="preserve">1</w:t>
      </w:r>
      <w:r>
        <w:rPr>
          <w:rStyle w:val="NormalTok"/>
        </w:rPr>
        <w:t xml:space="preserve">   E </w:t>
      </w:r>
      <w:r>
        <w:rPr>
          <w:rStyle w:val="OperatorTok"/>
        </w:rPr>
        <w:t xml:space="preserve">=</w:t>
      </w:r>
      <w:r>
        <w:rPr>
          <w:rStyle w:val="NormalTok"/>
        </w:rPr>
        <w:t xml:space="preserve"> </w:t>
      </w:r>
      <w:r>
        <w:rPr>
          <w:rStyle w:val="DecValTok"/>
        </w:rPr>
        <w:t xml:space="preserve">1</w:t>
      </w:r>
      <w:r>
        <w:rPr>
          <w:rStyle w:val="NormalTok"/>
        </w:rPr>
        <w:t xml:space="preserve">   L </w:t>
      </w:r>
      <w:r>
        <w:rPr>
          <w:rStyle w:val="OperatorTok"/>
        </w:rPr>
        <w:t xml:space="preserve">=</w:t>
      </w:r>
      <w:r>
        <w:rPr>
          <w:rStyle w:val="NormalTok"/>
        </w:rPr>
        <w:t xml:space="preserve"> </w:t>
      </w:r>
      <w:r>
        <w:rPr>
          <w:rStyle w:val="DecValTok"/>
        </w:rPr>
        <w:t xml:space="preserve">3</w:t>
      </w:r>
      <w:r>
        <w:rPr>
          <w:rStyle w:val="NormalTok"/>
        </w:rPr>
        <w:t xml:space="preserve">   O </w:t>
      </w:r>
      <w:r>
        <w:rPr>
          <w:rStyle w:val="OperatorTok"/>
        </w:rPr>
        <w:t xml:space="preserve">=</w:t>
      </w:r>
      <w:r>
        <w:rPr>
          <w:rStyle w:val="NormalTok"/>
        </w:rPr>
        <w:t xml:space="preserve"> </w:t>
      </w:r>
      <w:r>
        <w:rPr>
          <w:rStyle w:val="DecValTok"/>
        </w:rPr>
        <w:t xml:space="preserve">2</w:t>
      </w:r>
      <w:r>
        <w:rPr>
          <w:rStyle w:val="NormalTok"/>
        </w:rPr>
        <w:t xml:space="preserve">   W </w:t>
      </w:r>
      <w:r>
        <w:rPr>
          <w:rStyle w:val="OperatorTok"/>
        </w:rPr>
        <w:t xml:space="preserve">=</w:t>
      </w:r>
      <w:r>
        <w:rPr>
          <w:rStyle w:val="NormalTok"/>
        </w:rPr>
        <w:t xml:space="preserve"> </w:t>
      </w:r>
      <w:r>
        <w:rPr>
          <w:rStyle w:val="DecValTok"/>
        </w:rPr>
        <w:t xml:space="preserve">1</w:t>
      </w:r>
      <w:r>
        <w:rPr>
          <w:rStyle w:val="NormalTok"/>
        </w:rPr>
        <w:t xml:space="preserve">   R </w:t>
      </w:r>
      <w:r>
        <w:rPr>
          <w:rStyle w:val="OperatorTok"/>
        </w:rPr>
        <w:t xml:space="preserve">=</w:t>
      </w:r>
      <w:r>
        <w:rPr>
          <w:rStyle w:val="NormalTok"/>
        </w:rPr>
        <w:t xml:space="preserve"> </w:t>
      </w:r>
      <w:r>
        <w:rPr>
          <w:rStyle w:val="DecValTok"/>
        </w:rPr>
        <w:t xml:space="preserve">1</w:t>
      </w:r>
      <w:r>
        <w:rPr>
          <w:rStyle w:val="NormalTok"/>
        </w:rPr>
        <w:t xml:space="preserve">   D </w:t>
      </w:r>
      <w:r>
        <w:rPr>
          <w:rStyle w:val="OperatorTok"/>
        </w:rPr>
        <w:t xml:space="preserve">=</w:t>
      </w:r>
      <w:r>
        <w:rPr>
          <w:rStyle w:val="NormalTok"/>
        </w:rPr>
        <w:t xml:space="preserve"> </w:t>
      </w:r>
      <w:r>
        <w:rPr>
          <w:rStyle w:val="DecValTok"/>
        </w:rPr>
        <w:t xml:space="preserve">1</w:t>
      </w:r>
      <w:r>
        <w:rPr>
          <w:rStyle w:val="NormalTok"/>
        </w:rPr>
        <w:t xml:space="preserve">   </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1</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41" name="Picture"/>
                  <a:graphic>
                    <a:graphicData uri="http://schemas.openxmlformats.org/drawingml/2006/picture">
                      <pic:pic>
                        <pic:nvPicPr>
                          <pic:cNvPr descr="/nix/store/4v9rjwj8zgrkaa7l40r1nj47hpmr1nms-quarto-1.6.33/share/formats/docx/note.png" id="4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Ce genre de petite fonction est très utile pour casser des codes de chiffrement à permutation fixe. En effet, sur des longs textes les fréquences des lettres est fortement similaire.</w:t>
            </w:r>
          </w:p>
        </w:tc>
      </w:tr>
    </w:tbl>
    <w:bookmarkEnd w:id="43"/>
    <w:bookmarkStart w:id="44" w:name="exr-bubble-sort"/>
    <w:p>
      <w:pPr>
        <w:pStyle w:val="BodyText"/>
      </w:pPr>
      <w:r>
        <w:rPr>
          <w:b/>
          <w:bCs/>
        </w:rPr>
        <w:t xml:space="preserve">Exercice 10 (Tri à bulle)</w:t>
      </w:r>
      <w:r>
        <w:t xml:space="preserve"> </w:t>
      </w:r>
      <w:r>
        <w:t xml:space="preserve">Le tri bulle est l’un des tris le plus simple qui existe. Il consiste en la procédure suivante : comparer 2 éléments par 2 éléments (en commençant par les 2 premiers de la liste) et changer leur position si l’élément le plus grand est placé avant l’élément le plus petit. Continuer au 2 éléments d’un cran au-dessus (dont l’un est un élément déjà vu) et répéter l’opération. Lorsque l’on répète cette boucle autant de fois qu’il y a d’élément, le tableau est trié.</w:t>
      </w:r>
    </w:p>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331">
    <w:nsid w:val="00A9933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png" /><Relationship Type="http://schemas.openxmlformats.org/officeDocument/2006/relationships/image" Id="rId33" Target="media/rId33.png" /><Relationship Type="http://schemas.openxmlformats.org/officeDocument/2006/relationships/hyperlink" Id="rId32" Target="https://fr.wikipedia.org/wiki/Th%C3%A9or%C3%A8me_fondamental_de_l%27arithm%C3%A9tique" TargetMode="External" /></Relationships>
</file>

<file path=word/_rels/footnotes.xml.rels><?xml version="1.0" encoding="UTF-8"?><Relationships xmlns="http://schemas.openxmlformats.org/package/2006/relationships"><Relationship Type="http://schemas.openxmlformats.org/officeDocument/2006/relationships/hyperlink" Id="rId32" Target="https://fr.wikipedia.org/wiki/Th%C3%A9or%C3%A8me_fondamental_de_l%27arithm%C3%A9tiqu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2 (Révision)</dc:title>
  <dc:creator>Thibault PENNING</dc:creator>
  <dc:description>Ce TD est un TD de révision sur les bases de terminal en Python (notamment en utilisant des boucles)</dc:description>
  <dc:language>fr</dc:language>
  <cp:keywords/>
  <dcterms:created xsi:type="dcterms:W3CDTF">2025-05-04T20:24:44Z</dcterms:created>
  <dcterms:modified xsi:type="dcterms:W3CDTF">2025-05-04T20:24:44Z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raft-mode">
    <vt:lpwstr>visible</vt:lpwstr>
  </property>
  <property fmtid="{D5CDD505-2E9C-101B-9397-08002B2CF9AE}" pid="6" name="edit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license">
    <vt:lpwstr/>
  </property>
  <property fmtid="{D5CDD505-2E9C-101B-9397-08002B2CF9AE}" pid="12" name="toc-title">
    <vt:lpwstr>Table des matières</vt:lpwstr>
  </property>
</Properties>
</file>